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995C" w14:textId="1C1662B0" w:rsidR="00F53091" w:rsidRPr="00562297" w:rsidRDefault="00F53091" w:rsidP="007A6F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 Instytutu Rybactwa Śródlądowego im. S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tanisława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Sakowicza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-Państwowego Instytutu Badawczego                            </w:t>
      </w:r>
      <w:r w:rsidR="00207969"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Olsztynie, poszukujemy osoby do pracy na stanowisku:</w:t>
      </w:r>
    </w:p>
    <w:p w14:paraId="75373616" w14:textId="43C1867F" w:rsidR="00F53091" w:rsidRPr="00562297" w:rsidRDefault="00207969" w:rsidP="007A6F2C">
      <w:pPr>
        <w:shd w:val="clear" w:color="auto" w:fill="FFFFFF"/>
        <w:spacing w:before="100" w:beforeAutospacing="1" w:after="150" w:line="240" w:lineRule="auto"/>
        <w:jc w:val="center"/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</w:pPr>
      <w:r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 xml:space="preserve">ZASTĘPCA GŁÓWNEGO </w:t>
      </w:r>
      <w:r w:rsidR="00F53091" w:rsidRPr="00562297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KSIĘGOWEGO</w:t>
      </w:r>
      <w:r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 xml:space="preserve"> DO </w:t>
      </w:r>
      <w:r w:rsidR="00795B4D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OBSŁUGI FINANSOWEJ PROJEKTÓW KRAJOWYCH I ZAGRANICZNYCH</w:t>
      </w:r>
    </w:p>
    <w:p w14:paraId="6222D7C3" w14:textId="3D86370B" w:rsidR="00F53091" w:rsidRPr="00562297" w:rsidRDefault="00F53091" w:rsidP="007A6F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 xml:space="preserve">Miejsce pracy: </w:t>
      </w:r>
      <w:r w:rsidR="003A4B8A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>mazowieckie</w:t>
      </w:r>
      <w:r w:rsidRPr="00562297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 xml:space="preserve"> </w:t>
      </w:r>
      <w:r w:rsidR="003A4B8A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>/ Warszawa</w:t>
      </w:r>
    </w:p>
    <w:p w14:paraId="67CC76E6" w14:textId="77777777" w:rsidR="00F53091" w:rsidRPr="00562297" w:rsidRDefault="00F53091" w:rsidP="007A6F2C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Opis stanowiska</w:t>
      </w:r>
    </w:p>
    <w:p w14:paraId="29FA3697" w14:textId="3B94F390" w:rsidR="00F53091" w:rsidRPr="00562297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Instytut Rybactwa Śródlądowego im. S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tanisława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Sakowicza</w:t>
      </w:r>
      <w:r w:rsidR="0018561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- Państwowy Instytut Badawczy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 Olsztynie jest jednostką naukowo-badawczą funkcjonująca w oparciu o ustawę o instytutach badawczych z dnia 30 kwietnia 2010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r. (Dz. U. z 2020 r. poz. 1383), od ponad 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7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62E487C1" w14:textId="70CA24C9" w:rsidR="00666CC2" w:rsidRPr="00170B4D" w:rsidRDefault="00353477" w:rsidP="00170B4D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35347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Do głównych obowiązków będzie należał:</w:t>
      </w:r>
      <w:r w:rsidRPr="00562297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 xml:space="preserve"> </w:t>
      </w:r>
    </w:p>
    <w:p w14:paraId="289BFA21" w14:textId="00DA7CDD" w:rsidR="00170B4D" w:rsidRPr="00170B4D" w:rsidRDefault="00170B4D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170B4D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Nadzór nad ewidencją </w:t>
      </w:r>
      <w:r w:rsidR="007B6184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realizowanych </w:t>
      </w:r>
      <w:r w:rsidRPr="00170B4D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projektów ze środków krajowych i zagranicznych</w:t>
      </w:r>
      <w:r w:rsidR="003A4B8A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C9AE67C" w14:textId="638704E1" w:rsidR="00170B4D" w:rsidRDefault="000D0AD5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0D0AD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</w:t>
      </w:r>
      <w:r w:rsidR="007B6184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okonywanie wstępnej kontroli </w:t>
      </w:r>
      <w:r w:rsidRPr="000D0AD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kompletności i rzetelności dokumentów dotyczących operacji gospodarczych i finansowych</w:t>
      </w: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w realizowanych przez Instytut projektach</w:t>
      </w:r>
      <w:r w:rsidRPr="000D0AD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35C585F" w14:textId="23F5E325" w:rsidR="000D0AD5" w:rsidRPr="000D0AD5" w:rsidRDefault="000D0AD5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0D0AD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Nadzór nad gospodarowaniem środkami pieniężnymi Instytutu</w:t>
      </w: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w zakresie realizacji projektów,</w:t>
      </w:r>
    </w:p>
    <w:p w14:paraId="177343D8" w14:textId="77777777" w:rsidR="007B6184" w:rsidRDefault="007B6184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170B4D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Opracowywanie analiz ekonomicznych dotyczących budżetu Instytutu w celu prawidłowego wydatkowania środków finansowych,</w:t>
      </w:r>
    </w:p>
    <w:p w14:paraId="64B0B163" w14:textId="12FA9807" w:rsidR="00170B4D" w:rsidRDefault="006D66CB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Udział</w:t>
      </w:r>
      <w:r w:rsidR="0077055B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przy sporządzaniu rocznych sprawozdań finansowych</w:t>
      </w:r>
      <w:r w:rsidR="00170B4D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405486FA" w14:textId="467157F1" w:rsidR="0077055B" w:rsidRDefault="006D66CB" w:rsidP="001856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Udział</w:t>
      </w:r>
      <w:r w:rsidR="00170B4D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przy przygotowywaniu planów finansowych i ich aktualizacji</w:t>
      </w:r>
      <w:r w:rsidR="0077055B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13326618" w14:textId="3ED16EB2" w:rsidR="00EA7B8C" w:rsidRDefault="00EA7B8C" w:rsidP="0018561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O</w:t>
      </w: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bsługa bankowości elektronicznej,</w:t>
      </w:r>
    </w:p>
    <w:p w14:paraId="2F884D96" w14:textId="375D592A" w:rsidR="00666CC2" w:rsidRPr="00EA7B8C" w:rsidRDefault="00666CC2" w:rsidP="0018561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Współpraca z innymi działam</w:t>
      </w:r>
      <w:r w:rsidR="00EA7B8C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i</w:t>
      </w: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firmy</w:t>
      </w:r>
      <w:r w:rsidR="0077055B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.</w:t>
      </w:r>
    </w:p>
    <w:p w14:paraId="6614F9D8" w14:textId="77777777" w:rsidR="00F53091" w:rsidRPr="00562297" w:rsidRDefault="00F53091" w:rsidP="00174013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4DC1C955" w14:textId="06F48B6C" w:rsidR="00F53091" w:rsidRPr="00562297" w:rsidRDefault="00F53091" w:rsidP="007A6F2C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Wymagania</w:t>
      </w:r>
      <w:r w:rsidR="0035347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:</w:t>
      </w:r>
    </w:p>
    <w:p w14:paraId="150F5F3F" w14:textId="52CEAA14" w:rsidR="0038437C" w:rsidRPr="00EA7B8C" w:rsidRDefault="0038437C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Wykształcenie </w:t>
      </w:r>
      <w:r w:rsidR="00EA7B8C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wyższe</w:t>
      </w:r>
      <w:r w:rsid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(ekonomia, rachunkowość)</w:t>
      </w: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23DEADD3" w14:textId="77777777" w:rsidR="007B6184" w:rsidRPr="00EA7B8C" w:rsidRDefault="007B6184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Doświadczenie zawodowe w zakresie obsługi realizowanych projektów finansowanych ze źródeł krajowych i zagranicznych,</w:t>
      </w:r>
    </w:p>
    <w:p w14:paraId="4BDA18AE" w14:textId="6ADBDA71" w:rsidR="0038437C" w:rsidRDefault="00EA7B8C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</w:t>
      </w:r>
      <w:r w:rsidR="0038437C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oświadczenie zawodowe </w:t>
      </w: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 dziale finansowo-księgowym</w:t>
      </w:r>
      <w:r w:rsidR="0038437C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CB2C46E" w14:textId="55A72170" w:rsidR="00666CC2" w:rsidRPr="00EA7B8C" w:rsidRDefault="00666CC2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Znajomość zasad rachunkowości</w:t>
      </w:r>
      <w:r w:rsidR="0077055B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9FB78E5" w14:textId="07BAB57C" w:rsidR="00666CC2" w:rsidRPr="00EA7B8C" w:rsidRDefault="00666CC2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Umiejętność organizacji swojej pracy oraz samodzielność w działaniu</w:t>
      </w:r>
      <w:r w:rsidR="0077055B"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65C4CB57" w14:textId="20D109D3" w:rsidR="00666CC2" w:rsidRPr="00EA7B8C" w:rsidRDefault="00666CC2" w:rsidP="001856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EA7B8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Skrupulatność, dokładność, dyskrecja, umiejętność pracy w zespole.</w:t>
      </w:r>
    </w:p>
    <w:p w14:paraId="24785CE4" w14:textId="77777777" w:rsidR="00353477" w:rsidRDefault="00353477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</w:p>
    <w:p w14:paraId="5BE2EF66" w14:textId="15F22EA7" w:rsidR="00C04685" w:rsidRDefault="00F53091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Oferujemy</w:t>
      </w:r>
      <w:r w:rsidR="0035347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:</w:t>
      </w:r>
    </w:p>
    <w:p w14:paraId="4AD26F19" w14:textId="150AD6E6" w:rsidR="00F53091" w:rsidRPr="00C04685" w:rsidRDefault="00F53091" w:rsidP="00353477">
      <w:pPr>
        <w:pStyle w:val="ListParagraph"/>
        <w:numPr>
          <w:ilvl w:val="0"/>
          <w:numId w:val="15"/>
        </w:numPr>
        <w:shd w:val="clear" w:color="auto" w:fill="FFFFFF"/>
        <w:spacing w:before="150" w:after="150" w:line="240" w:lineRule="auto"/>
        <w:ind w:left="709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pracę w stabilnym Instytucie o ugruntowanej pozycji naukowo-badawczej,</w:t>
      </w:r>
    </w:p>
    <w:p w14:paraId="05FCF285" w14:textId="77777777" w:rsidR="00F53091" w:rsidRPr="00C04685" w:rsidRDefault="00F53091" w:rsidP="003534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stabilne zatrudnienie na podstawie umowy o pracę,</w:t>
      </w:r>
    </w:p>
    <w:p w14:paraId="53F08306" w14:textId="77777777" w:rsidR="00F53091" w:rsidRPr="00C04685" w:rsidRDefault="00F53091" w:rsidP="003534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możliwość zdobywania doświadczenia zawodowego,</w:t>
      </w:r>
    </w:p>
    <w:p w14:paraId="4CDF6B8C" w14:textId="77777777" w:rsidR="00F53091" w:rsidRPr="00C04685" w:rsidRDefault="00F53091" w:rsidP="003534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przyjazną atmosferę pracy.</w:t>
      </w:r>
    </w:p>
    <w:p w14:paraId="322DC90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1428D0DF" w14:textId="77777777" w:rsidR="00353477" w:rsidRDefault="00353477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</w:p>
    <w:p w14:paraId="2186E6D8" w14:textId="425C40BC" w:rsidR="00F53091" w:rsidRPr="00562297" w:rsidRDefault="00353477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35347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Wykaz dokumentów wymaganych od kandydatów:</w:t>
      </w:r>
    </w:p>
    <w:p w14:paraId="4F52AE41" w14:textId="75403AB2" w:rsidR="00F53091" w:rsidRPr="00562297" w:rsidRDefault="00F53091" w:rsidP="003534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C-V i list motywacyjny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31F3DFE3" w14:textId="3C18AFF5" w:rsidR="00F53091" w:rsidRPr="00562297" w:rsidRDefault="00F53091" w:rsidP="003534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wykształcenie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73E0CCFF" w14:textId="1A23160F" w:rsidR="00F53091" w:rsidRPr="00562297" w:rsidRDefault="00F53091" w:rsidP="003534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doświadczenie zawodowe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1225420F" w14:textId="4F11FEF0" w:rsidR="00F53091" w:rsidRPr="00562297" w:rsidRDefault="00F53091" w:rsidP="003534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oświadczenie o wyrażeniu zgody na przetwarzanie danych osobowych do celów naboru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.</w:t>
      </w:r>
    </w:p>
    <w:p w14:paraId="3A63F0D2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lastRenderedPageBreak/>
        <w:tab/>
      </w:r>
    </w:p>
    <w:p w14:paraId="271A8B0C" w14:textId="77777777" w:rsidR="00F53091" w:rsidRPr="00537842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  <w:r w:rsidRPr="00537842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Termin i miejsce składania dokumentów:</w:t>
      </w:r>
    </w:p>
    <w:p w14:paraId="40550E45" w14:textId="6EB883E5" w:rsidR="00F53091" w:rsidRPr="00562297" w:rsidRDefault="00F53091" w:rsidP="003534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dokumenty należy złożyć do </w:t>
      </w:r>
      <w:r w:rsidR="0077055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31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77055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grudnia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202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3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1A114EC7" w14:textId="006E0D97" w:rsidR="00F53091" w:rsidRPr="00562297" w:rsidRDefault="00F53091" w:rsidP="003534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decyduje data stempla pocztowego/osobistego dostarczenia oferty do Instytutu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2507D660" w14:textId="44A7558E" w:rsidR="00F53091" w:rsidRPr="00562297" w:rsidRDefault="00F53091" w:rsidP="003534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miejsce składania dokumentów:</w:t>
      </w:r>
    </w:p>
    <w:p w14:paraId="38B7EF8D" w14:textId="4891CB43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>Instytut Rybactwa Śródlądowego im. Stanisława Sakowicza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-PIB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w Olsztynie</w:t>
      </w:r>
    </w:p>
    <w:p w14:paraId="036DC36D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 xml:space="preserve">ul. Oczapowskiego 10, 10-719 Olsztyn </w:t>
      </w:r>
    </w:p>
    <w:p w14:paraId="24EEDFDA" w14:textId="1DBB93DA" w:rsidR="00F53091" w:rsidRPr="00207969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>z dopiskiem na kopercie</w:t>
      </w:r>
      <w:r w:rsidR="0018561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: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nabór na stanowisko</w:t>
      </w:r>
      <w:r w:rsidR="0020796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207969" w:rsidRPr="00207969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 xml:space="preserve">Zastępca Głównego </w:t>
      </w:r>
      <w:r w:rsidR="0077055B" w:rsidRPr="00207969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K</w:t>
      </w:r>
      <w:r w:rsidRPr="00207969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sięgowego</w:t>
      </w:r>
      <w:r w:rsidR="00DF61C8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 xml:space="preserve"> do obsługi finansowej projektów krajowych i zagranicznych</w:t>
      </w:r>
    </w:p>
    <w:p w14:paraId="7B0E6AF5" w14:textId="3965B202" w:rsidR="00F53091" w:rsidRPr="00562297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Zatrudnienie jest przewidziane od </w:t>
      </w:r>
      <w:r w:rsidR="0077055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1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77055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stycznia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202</w:t>
      </w:r>
      <w:r w:rsidR="0018561B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4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732A451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6AD8D1CB" w14:textId="13D8A13F" w:rsidR="0077055B" w:rsidRDefault="00F53091" w:rsidP="0077055B">
      <w:pPr>
        <w:jc w:val="both"/>
        <w:rPr>
          <w:rFonts w:asciiTheme="minorHAnsi" w:hAnsiTheme="minorHAnsi" w:cstheme="minorHAnsi"/>
          <w:sz w:val="20"/>
          <w:szCs w:val="20"/>
        </w:rPr>
      </w:pPr>
      <w:r w:rsidRPr="00562297">
        <w:rPr>
          <w:rFonts w:asciiTheme="minorHAnsi" w:hAnsiTheme="minorHAnsi" w:cstheme="minorHAnsi"/>
          <w:sz w:val="20"/>
          <w:szCs w:val="20"/>
        </w:rPr>
        <w:t xml:space="preserve">Instytut Rybactwa Śródlądowego im. Stanisława Sakowicza </w:t>
      </w:r>
      <w:r w:rsidR="00207969">
        <w:rPr>
          <w:rFonts w:asciiTheme="minorHAnsi" w:hAnsiTheme="minorHAnsi" w:cstheme="minorHAnsi"/>
          <w:sz w:val="20"/>
          <w:szCs w:val="20"/>
        </w:rPr>
        <w:t xml:space="preserve">– Państwowy Instytut Badawczy </w:t>
      </w:r>
      <w:r w:rsidRPr="00562297">
        <w:rPr>
          <w:rFonts w:asciiTheme="minorHAnsi" w:hAnsiTheme="minorHAnsi" w:cstheme="minorHAnsi"/>
          <w:sz w:val="20"/>
          <w:szCs w:val="20"/>
        </w:rPr>
        <w:t>w Olsztynie zastrzega sobie prawo do zamknięcia</w:t>
      </w:r>
      <w:r w:rsidR="00562297" w:rsidRPr="00562297">
        <w:rPr>
          <w:rFonts w:asciiTheme="minorHAnsi" w:hAnsiTheme="minorHAnsi" w:cstheme="minorHAnsi"/>
          <w:sz w:val="20"/>
          <w:szCs w:val="20"/>
        </w:rPr>
        <w:t xml:space="preserve"> </w:t>
      </w:r>
      <w:r w:rsidRPr="00562297">
        <w:rPr>
          <w:rFonts w:asciiTheme="minorHAnsi" w:hAnsiTheme="minorHAnsi" w:cstheme="minorHAnsi"/>
          <w:sz w:val="20"/>
          <w:szCs w:val="20"/>
        </w:rPr>
        <w:t>naboru lub konkursu bez wyłonienia kandydata.</w:t>
      </w:r>
    </w:p>
    <w:p w14:paraId="0CCC67F5" w14:textId="77777777" w:rsidR="0018561B" w:rsidRDefault="0018561B" w:rsidP="003A4B8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CFD4F9" w14:textId="5CED0B03" w:rsidR="003A4B8A" w:rsidRPr="00562297" w:rsidRDefault="003A4B8A" w:rsidP="003A4B8A">
      <w:pPr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Dane osobowe – klauzula informacyjna</w:t>
      </w:r>
    </w:p>
    <w:p w14:paraId="4E2A3005" w14:textId="77777777" w:rsidR="003A4B8A" w:rsidRPr="00562297" w:rsidRDefault="00000000" w:rsidP="003A4B8A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hyperlink r:id="rId5" w:history="1">
        <w:r w:rsidR="003A4B8A">
          <w:rPr>
            <w:rStyle w:val="Hyperlink"/>
          </w:rPr>
          <w:t>Klauzula informacyjna RODO | Instytut Rybactwa Śródlądowego w Olsztynie (infish.com.pl)</w:t>
        </w:r>
      </w:hyperlink>
    </w:p>
    <w:p w14:paraId="4381084F" w14:textId="77777777" w:rsidR="003A4B8A" w:rsidRPr="00012E7F" w:rsidRDefault="003A4B8A" w:rsidP="003A4B8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012E7F">
        <w:rPr>
          <w:rFonts w:asciiTheme="minorHAnsi" w:hAnsiTheme="minorHAnsi" w:cstheme="minorHAnsi"/>
          <w:sz w:val="16"/>
          <w:szCs w:val="16"/>
          <w:lang w:eastAsia="pl-PL"/>
        </w:rPr>
        <w:t>Wzór oświadczenia</w:t>
      </w:r>
    </w:p>
    <w:p w14:paraId="48288608" w14:textId="77777777" w:rsidR="003A4B8A" w:rsidRPr="00012E7F" w:rsidRDefault="003A4B8A" w:rsidP="003A4B8A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012E7F">
        <w:rPr>
          <w:rFonts w:asciiTheme="minorHAnsi" w:hAnsiTheme="minorHAnsi" w:cstheme="minorHAnsi"/>
          <w:b/>
          <w:sz w:val="16"/>
          <w:szCs w:val="16"/>
        </w:rPr>
        <w:t>OŚWIADCZENIE KANDYDATA DO PRACY W SPRAWIE PRZETWARZANIA DANYCH OSOBOWYCH</w:t>
      </w:r>
    </w:p>
    <w:p w14:paraId="55AAB7BF" w14:textId="5BB00E67" w:rsidR="003A4B8A" w:rsidRPr="00012E7F" w:rsidRDefault="003A4B8A" w:rsidP="0018561B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• Wyrażam zgodę na przetwarzanie moich danych osobowych przez Instytut Rybactwa Śródlądowego im. Stanisława Sakowicza w Olsztynie, zgodnie z Rozporządzeniem </w:t>
      </w:r>
      <w:r w:rsidRPr="00012E7F">
        <w:rPr>
          <w:rFonts w:asciiTheme="minorHAnsi" w:hAnsiTheme="minorHAnsi" w:cstheme="minorHAnsi"/>
          <w:sz w:val="16"/>
          <w:szCs w:val="16"/>
          <w:lang w:eastAsia="pl-PL"/>
        </w:rPr>
        <w:t xml:space="preserve">Parlamentu Europejskiego i Rady (UE) 2016/679 </w:t>
      </w:r>
      <w:r w:rsidRPr="00012E7F">
        <w:rPr>
          <w:rFonts w:asciiTheme="minorHAnsi" w:hAnsiTheme="minorHAnsi" w:cstheme="minorHAnsi"/>
          <w:sz w:val="16"/>
          <w:szCs w:val="16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1158083C" w14:textId="69CF9DFE" w:rsidR="003A4B8A" w:rsidRPr="00012E7F" w:rsidRDefault="003A4B8A" w:rsidP="003A4B8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>• Oświadczam, iż zapoznałem</w:t>
      </w:r>
      <w:r w:rsidR="0018561B">
        <w:rPr>
          <w:rFonts w:asciiTheme="minorHAnsi" w:hAnsiTheme="minorHAnsi" w:cstheme="minorHAnsi"/>
          <w:sz w:val="16"/>
          <w:szCs w:val="16"/>
        </w:rPr>
        <w:t>/am</w:t>
      </w:r>
      <w:r w:rsidRPr="00012E7F">
        <w:rPr>
          <w:rFonts w:asciiTheme="minorHAnsi" w:hAnsiTheme="minorHAnsi" w:cstheme="minorHAnsi"/>
          <w:sz w:val="16"/>
          <w:szCs w:val="16"/>
        </w:rPr>
        <w:t xml:space="preserve"> się z informacją dotyczącą przetwarzania danych osobowych przez Instytut Rybactwa Śródlądowego im. Stanisława Sakowicza w Olsztynie.</w:t>
      </w:r>
    </w:p>
    <w:p w14:paraId="7940A435" w14:textId="77777777" w:rsidR="003A4B8A" w:rsidRPr="00012E7F" w:rsidRDefault="003A4B8A" w:rsidP="003A4B8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</w:t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Pr="00012E7F">
        <w:rPr>
          <w:rFonts w:asciiTheme="minorHAnsi" w:hAnsiTheme="minorHAnsi" w:cstheme="minorHAnsi"/>
          <w:sz w:val="12"/>
          <w:szCs w:val="12"/>
        </w:rPr>
        <w:t>………………………………………..…………..</w:t>
      </w:r>
    </w:p>
    <w:p w14:paraId="3FE89138" w14:textId="77777777" w:rsidR="003A4B8A" w:rsidRPr="00012E7F" w:rsidRDefault="003A4B8A" w:rsidP="003A4B8A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  <w:lang w:eastAsia="pl-PL"/>
        </w:rPr>
      </w:pPr>
      <w:r w:rsidRPr="00012E7F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</w:t>
      </w:r>
      <w:r w:rsidRPr="00012E7F">
        <w:rPr>
          <w:rFonts w:asciiTheme="minorHAnsi" w:hAnsiTheme="minorHAnsi" w:cstheme="minorHAnsi"/>
          <w:sz w:val="12"/>
          <w:szCs w:val="12"/>
        </w:rPr>
        <w:tab/>
      </w:r>
      <w:r w:rsidRPr="00012E7F">
        <w:rPr>
          <w:rFonts w:asciiTheme="minorHAnsi" w:hAnsiTheme="minorHAnsi" w:cstheme="minorHAnsi"/>
          <w:sz w:val="12"/>
          <w:szCs w:val="12"/>
        </w:rPr>
        <w:tab/>
      </w:r>
      <w:r w:rsidRPr="00012E7F">
        <w:rPr>
          <w:rFonts w:asciiTheme="minorHAnsi" w:hAnsiTheme="minorHAnsi" w:cstheme="minorHAnsi"/>
          <w:sz w:val="12"/>
          <w:szCs w:val="12"/>
        </w:rPr>
        <w:tab/>
      </w:r>
      <w:r w:rsidRPr="00012E7F"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 xml:space="preserve">                                 </w:t>
      </w:r>
      <w:r w:rsidRPr="00012E7F">
        <w:rPr>
          <w:rFonts w:asciiTheme="minorHAnsi" w:hAnsiTheme="minorHAnsi" w:cstheme="minorHAnsi"/>
          <w:sz w:val="12"/>
          <w:szCs w:val="12"/>
        </w:rPr>
        <w:t xml:space="preserve">  (data i czytelny podpis kandydata)</w:t>
      </w:r>
    </w:p>
    <w:p w14:paraId="5817F6DF" w14:textId="080563A1" w:rsidR="003A4B8A" w:rsidRDefault="003A4B8A" w:rsidP="003A4B8A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2"/>
          <w:szCs w:val="12"/>
        </w:rPr>
        <w:t>Olsztyn, dn. ………....202</w:t>
      </w:r>
      <w:r w:rsidR="005666E8">
        <w:rPr>
          <w:rFonts w:asciiTheme="minorHAnsi" w:hAnsiTheme="minorHAnsi" w:cstheme="minorHAnsi"/>
          <w:sz w:val="12"/>
          <w:szCs w:val="12"/>
        </w:rPr>
        <w:t>3</w:t>
      </w:r>
      <w:r w:rsidRPr="00012E7F">
        <w:rPr>
          <w:rFonts w:asciiTheme="minorHAnsi" w:hAnsiTheme="minorHAnsi" w:cstheme="minorHAnsi"/>
          <w:sz w:val="12"/>
          <w:szCs w:val="12"/>
        </w:rPr>
        <w:t xml:space="preserve"> r.</w:t>
      </w:r>
    </w:p>
    <w:p w14:paraId="2A66A793" w14:textId="77777777" w:rsidR="003A4B8A" w:rsidRPr="00012E7F" w:rsidRDefault="003A4B8A" w:rsidP="003A4B8A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4C9F6B26" w14:textId="4D8F273F" w:rsidR="003A4B8A" w:rsidRPr="00562297" w:rsidRDefault="003A4B8A" w:rsidP="005666E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3FE7C06" w14:textId="77777777" w:rsidR="003A4B8A" w:rsidRDefault="003A4B8A" w:rsidP="0077055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5D4D5" w14:textId="7C82D19B" w:rsidR="00537842" w:rsidRDefault="00537842" w:rsidP="004139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1B02C9B" w14:textId="1EAC158B" w:rsidR="00537842" w:rsidRDefault="00537842" w:rsidP="004139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sectPr w:rsidR="00537842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4719">
    <w:abstractNumId w:val="5"/>
  </w:num>
  <w:num w:numId="2" w16cid:durableId="1785494768">
    <w:abstractNumId w:val="6"/>
  </w:num>
  <w:num w:numId="3" w16cid:durableId="848911050">
    <w:abstractNumId w:val="9"/>
  </w:num>
  <w:num w:numId="4" w16cid:durableId="200484611">
    <w:abstractNumId w:val="1"/>
  </w:num>
  <w:num w:numId="5" w16cid:durableId="1589658199">
    <w:abstractNumId w:val="11"/>
  </w:num>
  <w:num w:numId="6" w16cid:durableId="1230504269">
    <w:abstractNumId w:val="12"/>
  </w:num>
  <w:num w:numId="7" w16cid:durableId="880556210">
    <w:abstractNumId w:val="14"/>
  </w:num>
  <w:num w:numId="8" w16cid:durableId="1608079581">
    <w:abstractNumId w:val="4"/>
  </w:num>
  <w:num w:numId="9" w16cid:durableId="1904638148">
    <w:abstractNumId w:val="13"/>
  </w:num>
  <w:num w:numId="10" w16cid:durableId="62259256">
    <w:abstractNumId w:val="8"/>
  </w:num>
  <w:num w:numId="11" w16cid:durableId="1187715290">
    <w:abstractNumId w:val="2"/>
  </w:num>
  <w:num w:numId="12" w16cid:durableId="1868786699">
    <w:abstractNumId w:val="7"/>
  </w:num>
  <w:num w:numId="13" w16cid:durableId="2084913752">
    <w:abstractNumId w:val="10"/>
  </w:num>
  <w:num w:numId="14" w16cid:durableId="1064983582">
    <w:abstractNumId w:val="3"/>
  </w:num>
  <w:num w:numId="15" w16cid:durableId="16282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ytDQyMzUxMTQyNTNT0lEKTi0uzszPAykwqgUA4rzlhCwAAAA="/>
  </w:docVars>
  <w:rsids>
    <w:rsidRoot w:val="007A6F2C"/>
    <w:rsid w:val="00012F89"/>
    <w:rsid w:val="00061167"/>
    <w:rsid w:val="000D0AD5"/>
    <w:rsid w:val="000E4C9A"/>
    <w:rsid w:val="001469B9"/>
    <w:rsid w:val="00170B4D"/>
    <w:rsid w:val="00174013"/>
    <w:rsid w:val="0018561B"/>
    <w:rsid w:val="00195FD7"/>
    <w:rsid w:val="001F370D"/>
    <w:rsid w:val="00207969"/>
    <w:rsid w:val="002441F0"/>
    <w:rsid w:val="00246E41"/>
    <w:rsid w:val="0024726E"/>
    <w:rsid w:val="00252BCA"/>
    <w:rsid w:val="002F5671"/>
    <w:rsid w:val="00353477"/>
    <w:rsid w:val="0038437C"/>
    <w:rsid w:val="003A4B8A"/>
    <w:rsid w:val="003B13D0"/>
    <w:rsid w:val="003B2FDD"/>
    <w:rsid w:val="003B5DEB"/>
    <w:rsid w:val="003E5F99"/>
    <w:rsid w:val="003F57B7"/>
    <w:rsid w:val="004024B2"/>
    <w:rsid w:val="00402E0F"/>
    <w:rsid w:val="0041392C"/>
    <w:rsid w:val="004B29DA"/>
    <w:rsid w:val="004B6D0F"/>
    <w:rsid w:val="004E0E3B"/>
    <w:rsid w:val="0051527E"/>
    <w:rsid w:val="00537842"/>
    <w:rsid w:val="00562297"/>
    <w:rsid w:val="005666E8"/>
    <w:rsid w:val="006006BA"/>
    <w:rsid w:val="006108E9"/>
    <w:rsid w:val="00666CC2"/>
    <w:rsid w:val="006D66CB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7055B"/>
    <w:rsid w:val="00795B4D"/>
    <w:rsid w:val="007A6F2C"/>
    <w:rsid w:val="007B6184"/>
    <w:rsid w:val="007F7BF5"/>
    <w:rsid w:val="0081547B"/>
    <w:rsid w:val="00834853"/>
    <w:rsid w:val="008C059D"/>
    <w:rsid w:val="008C454E"/>
    <w:rsid w:val="008E0A73"/>
    <w:rsid w:val="008E3B4A"/>
    <w:rsid w:val="00950813"/>
    <w:rsid w:val="009C0BD5"/>
    <w:rsid w:val="009C7240"/>
    <w:rsid w:val="009D678D"/>
    <w:rsid w:val="00A11E7F"/>
    <w:rsid w:val="00A52F47"/>
    <w:rsid w:val="00AC4B5A"/>
    <w:rsid w:val="00AE6E5D"/>
    <w:rsid w:val="00B51B81"/>
    <w:rsid w:val="00B63770"/>
    <w:rsid w:val="00BB54CF"/>
    <w:rsid w:val="00BF74DF"/>
    <w:rsid w:val="00C04685"/>
    <w:rsid w:val="00C64E9E"/>
    <w:rsid w:val="00C95D11"/>
    <w:rsid w:val="00CE1152"/>
    <w:rsid w:val="00CE4474"/>
    <w:rsid w:val="00D33916"/>
    <w:rsid w:val="00DB2113"/>
    <w:rsid w:val="00DF61C8"/>
    <w:rsid w:val="00EA2DC1"/>
    <w:rsid w:val="00EA6C8E"/>
    <w:rsid w:val="00EA7B8C"/>
    <w:rsid w:val="00EB0928"/>
    <w:rsid w:val="00F131EE"/>
    <w:rsid w:val="00F33312"/>
    <w:rsid w:val="00F37CB3"/>
    <w:rsid w:val="00F53091"/>
    <w:rsid w:val="00F679BE"/>
    <w:rsid w:val="00F67EDA"/>
    <w:rsid w:val="00F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A6F2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E0E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A7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73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7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A4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7</cp:revision>
  <cp:lastPrinted>2021-03-24T10:19:00Z</cp:lastPrinted>
  <dcterms:created xsi:type="dcterms:W3CDTF">2023-11-27T06:33:00Z</dcterms:created>
  <dcterms:modified xsi:type="dcterms:W3CDTF">2023-11-27T12:13:00Z</dcterms:modified>
</cp:coreProperties>
</file>